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eastAsia="zh-CN"/>
        </w:rPr>
      </w:pPr>
    </w:p>
    <w:p>
      <w:pPr>
        <w:jc w:val="center"/>
        <w:rPr>
          <w:rFonts w:hint="eastAsia"/>
          <w:b/>
          <w:bCs/>
          <w:sz w:val="40"/>
          <w:szCs w:val="48"/>
          <w:lang w:eastAsia="zh-CN"/>
        </w:rPr>
      </w:pPr>
    </w:p>
    <w:p>
      <w:pPr>
        <w:jc w:val="center"/>
        <w:rPr>
          <w:rFonts w:hint="eastAsia"/>
          <w:b/>
          <w:bCs/>
          <w:sz w:val="40"/>
          <w:szCs w:val="48"/>
          <w:lang w:eastAsia="zh-CN"/>
        </w:rPr>
      </w:pPr>
      <w:r>
        <w:rPr>
          <w:rFonts w:hint="eastAsia"/>
          <w:b/>
          <w:bCs/>
          <w:sz w:val="40"/>
          <w:szCs w:val="48"/>
          <w:lang w:eastAsia="zh-CN"/>
        </w:rPr>
        <w:t>经济管理学院学院简介</w:t>
      </w:r>
    </w:p>
    <w:p>
      <w:pPr>
        <w:pStyle w:val="2"/>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经济管理学院是潍坊理工学院的优势学科学院，是学校重点建设的二级学院之一，学院始终坚持多元办学的指导方针，以立德树人为根本任务，坚定不移开放办学，积极探索新商贸人才培养模式，以提高教育教学质量为核心，以专业建设和教学改革为基础，以创新创业教育和优秀教育资源转化为重点，以专业教学诊断与改进为抓手，以校企合作为路径，不断创新体制机制，全面提高人才培养质量和教科研及社会服务能力。</w:t>
      </w:r>
    </w:p>
    <w:p>
      <w:pPr>
        <w:pStyle w:val="2"/>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default" w:ascii="宋体" w:hAnsi="宋体" w:eastAsia="宋体" w:cs="宋体"/>
          <w:sz w:val="28"/>
          <w:szCs w:val="28"/>
        </w:rPr>
        <w:t>学院的学科设置和人才培养体系日臻</w:t>
      </w:r>
      <w:bookmarkStart w:id="0" w:name="_GoBack"/>
      <w:bookmarkEnd w:id="0"/>
      <w:r>
        <w:rPr>
          <w:rFonts w:hint="default" w:ascii="宋体" w:hAnsi="宋体" w:eastAsia="宋体" w:cs="宋体"/>
          <w:sz w:val="28"/>
          <w:szCs w:val="28"/>
        </w:rPr>
        <w:t>完善。现设有国际经济与贸易、旅游管理、财务管理、人力资源管理、金融工程等本科专业；</w:t>
      </w:r>
      <w:r>
        <w:rPr>
          <w:rFonts w:hint="eastAsia" w:ascii="宋体" w:hAnsi="宋体" w:eastAsia="宋体" w:cs="宋体"/>
          <w:sz w:val="28"/>
          <w:szCs w:val="28"/>
          <w:lang w:val="en-US" w:eastAsia="zh-CN"/>
        </w:rPr>
        <w:t xml:space="preserve"> </w:t>
      </w:r>
      <w:r>
        <w:rPr>
          <w:rFonts w:hint="default" w:ascii="宋体" w:hAnsi="宋体" w:eastAsia="宋体" w:cs="宋体"/>
          <w:sz w:val="28"/>
          <w:szCs w:val="28"/>
        </w:rPr>
        <w:t>财务管理、会计、国际经济与贸易、电子商务等专科专业</w:t>
      </w:r>
      <w:r>
        <w:rPr>
          <w:rFonts w:hint="eastAsia" w:ascii="宋体" w:hAnsi="宋体" w:eastAsia="宋体" w:cs="宋体"/>
          <w:sz w:val="28"/>
          <w:szCs w:val="28"/>
          <w:lang w:eastAsia="zh-CN"/>
        </w:rPr>
        <w:t>；财务管理（本、专）校企合作专业</w:t>
      </w:r>
      <w:r>
        <w:rPr>
          <w:rFonts w:hint="default" w:ascii="宋体" w:hAnsi="宋体" w:eastAsia="宋体" w:cs="宋体"/>
          <w:sz w:val="28"/>
          <w:szCs w:val="28"/>
        </w:rPr>
        <w:t>。学院师资力量雄厚，拥有一支以山东大学教授团队、山东师范大学教授团队为核心，中青年教师为骨干的紧密合作的学术梯队。在提升现有师资的同时，经管学院聘请了一批学术造诣深厚并具有丰富管理实践经验的专家学者和企业家担任兼职教授，着力培养适应社会需要的经济管理领域的高质量应用型人才。</w:t>
      </w:r>
    </w:p>
    <w:p>
      <w:pPr>
        <w:pStyle w:val="2"/>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default" w:ascii="宋体" w:hAnsi="宋体" w:eastAsia="宋体" w:cs="宋体"/>
          <w:sz w:val="28"/>
          <w:szCs w:val="28"/>
        </w:rPr>
        <w:t>学院注重加强与国内外名校的交流合作，先后与山东大学、中国海洋大学、</w:t>
      </w:r>
      <w:r>
        <w:rPr>
          <w:rFonts w:hint="eastAsia" w:ascii="宋体" w:hAnsi="宋体" w:eastAsia="宋体" w:cs="宋体"/>
          <w:sz w:val="28"/>
          <w:szCs w:val="28"/>
          <w:lang w:eastAsia="zh-CN"/>
        </w:rPr>
        <w:t>青岛大学、</w:t>
      </w:r>
      <w:r>
        <w:rPr>
          <w:rFonts w:hint="default" w:ascii="宋体" w:hAnsi="宋体" w:eastAsia="宋体" w:cs="宋体"/>
          <w:sz w:val="28"/>
          <w:szCs w:val="28"/>
        </w:rPr>
        <w:t>台湾远东科技大学等名校优势专业建立合作关系。学院以培养应用型人才为目标，注重加强与企业的交流合作，先后与</w:t>
      </w:r>
      <w:r>
        <w:rPr>
          <w:rFonts w:hint="default" w:ascii="宋体" w:hAnsi="宋体" w:eastAsia="宋体" w:cs="宋体"/>
          <w:color w:val="auto"/>
          <w:sz w:val="28"/>
          <w:szCs w:val="28"/>
        </w:rPr>
        <w:t>山东蓝海酒店集团、百练会计</w:t>
      </w:r>
      <w:r>
        <w:rPr>
          <w:rFonts w:hint="eastAsia" w:ascii="宋体" w:hAnsi="宋体" w:eastAsia="宋体" w:cs="宋体"/>
          <w:color w:val="auto"/>
          <w:sz w:val="28"/>
          <w:szCs w:val="28"/>
          <w:lang w:eastAsia="zh-CN"/>
        </w:rPr>
        <w:t>、山东开创信息有限公司、潍坊万声通讯集团</w:t>
      </w:r>
      <w:r>
        <w:rPr>
          <w:rFonts w:hint="default" w:ascii="宋体" w:hAnsi="宋体" w:eastAsia="宋体" w:cs="宋体"/>
          <w:sz w:val="28"/>
          <w:szCs w:val="28"/>
        </w:rPr>
        <w:t>等国内知名企业开展合作办学，在加强理论教学过程中着力培养应用型人才，培养了一代代优秀的经管学子。</w:t>
      </w:r>
    </w:p>
    <w:p>
      <w:pPr>
        <w:pStyle w:val="2"/>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default" w:ascii="宋体" w:hAnsi="宋体" w:eastAsia="宋体" w:cs="宋体"/>
          <w:sz w:val="28"/>
          <w:szCs w:val="28"/>
        </w:rPr>
        <w:t>展望未来，经管学院将积极践行“勤朴端勇 、求是创新”的校训，“经世济民、管智理行”的院训，以培养高质量经济管理人才为使命，不断扩大高层次人才培养规模，提升学科建设水平，提高教学质量，凝心聚力谋发展，接续奋斗谱新篇。</w:t>
      </w:r>
    </w:p>
    <w:p>
      <w:pPr>
        <w:pStyle w:val="2"/>
        <w:keepNext w:val="0"/>
        <w:keepLines w:val="0"/>
        <w:widowControl/>
        <w:suppressLineNumbers w:val="0"/>
        <w:ind w:firstLine="482" w:firstLineChars="200"/>
        <w:rPr>
          <w:rFonts w:hint="eastAsia"/>
          <w:b/>
          <w:bCs/>
          <w:lang w:eastAsia="zh-CN"/>
        </w:rPr>
      </w:pPr>
    </w:p>
    <w:p>
      <w:pPr>
        <w:pStyle w:val="2"/>
        <w:keepNext w:val="0"/>
        <w:keepLines w:val="0"/>
        <w:widowControl/>
        <w:suppressLineNumbers w:val="0"/>
        <w:ind w:firstLine="482" w:firstLineChars="200"/>
        <w:rPr>
          <w:rFonts w:hint="eastAsia"/>
          <w:b/>
          <w:bCs/>
          <w:lang w:eastAsia="zh-CN"/>
        </w:rPr>
      </w:pPr>
    </w:p>
    <w:p>
      <w:pPr>
        <w:pStyle w:val="2"/>
        <w:keepNext w:val="0"/>
        <w:keepLines w:val="0"/>
        <w:widowControl/>
        <w:suppressLineNumbers w:val="0"/>
        <w:ind w:firstLine="482" w:firstLineChars="200"/>
        <w:rPr>
          <w:rFonts w:hint="eastAsia"/>
          <w:b/>
          <w:bCs/>
          <w:lang w:eastAsia="zh-CN"/>
        </w:rPr>
      </w:pPr>
    </w:p>
    <w:p>
      <w:pPr>
        <w:pStyle w:val="2"/>
        <w:keepNext w:val="0"/>
        <w:keepLines w:val="0"/>
        <w:widowControl/>
        <w:suppressLineNumbers w:val="0"/>
        <w:ind w:firstLine="480" w:firstLineChars="200"/>
      </w:pPr>
    </w:p>
    <w:p>
      <w:pPr>
        <w:pStyle w:val="2"/>
        <w:keepNext w:val="0"/>
        <w:keepLines w:val="0"/>
        <w:widowControl/>
        <w:suppressLineNumbers w:val="0"/>
        <w:ind w:firstLine="480" w:firstLine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268D7"/>
    <w:rsid w:val="02357F2E"/>
    <w:rsid w:val="071C6E19"/>
    <w:rsid w:val="088D4C28"/>
    <w:rsid w:val="0FB17DD0"/>
    <w:rsid w:val="0FF824BA"/>
    <w:rsid w:val="14EC029F"/>
    <w:rsid w:val="183D4758"/>
    <w:rsid w:val="19C5431F"/>
    <w:rsid w:val="1E3949F0"/>
    <w:rsid w:val="1EF66394"/>
    <w:rsid w:val="20A06F1F"/>
    <w:rsid w:val="237A1E50"/>
    <w:rsid w:val="25D94BD1"/>
    <w:rsid w:val="2A604876"/>
    <w:rsid w:val="2BEC40EE"/>
    <w:rsid w:val="2F355984"/>
    <w:rsid w:val="34845A62"/>
    <w:rsid w:val="34B25265"/>
    <w:rsid w:val="35F22D3D"/>
    <w:rsid w:val="39E91642"/>
    <w:rsid w:val="3A1C6B6C"/>
    <w:rsid w:val="3F8F407A"/>
    <w:rsid w:val="5823787F"/>
    <w:rsid w:val="5F2176CF"/>
    <w:rsid w:val="5FD82640"/>
    <w:rsid w:val="64327E01"/>
    <w:rsid w:val="6CEA2BFF"/>
    <w:rsid w:val="6EDD6BDD"/>
    <w:rsid w:val="71DA6CA7"/>
    <w:rsid w:val="766761F8"/>
    <w:rsid w:val="7F71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2020-05-11T05:34:00Z</dcterms:created>
  <dc:creator>Administrator</dc:creator>
  <cp:lastModifiedBy>怦然心动</cp:lastModifiedBy>
  <dcterms:modified xsi:type="dcterms:W3CDTF">2020-06-04T06:45:23Z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