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D503D5">
      <w:pPr>
        <w:ind w:firstLine="440" w:firstLineChars="100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合肥市产业投资控股（集团）有限公司</w:t>
      </w:r>
    </w:p>
    <w:p w14:paraId="73926FD1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2027校园招聘常见问题问答</w:t>
      </w:r>
    </w:p>
    <w:p w14:paraId="5725191F">
      <w:pP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</w:pPr>
    </w:p>
    <w:p w14:paraId="2E64E9B5">
      <w:pPr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一、关于简历投递：</w:t>
      </w:r>
    </w:p>
    <w:p w14:paraId="4F35F94A">
      <w:pPr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Q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 xml:space="preserve">：合肥产投集团 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校园招聘的招聘对象是？</w:t>
      </w:r>
    </w:p>
    <w:p w14:paraId="1862CAFC">
      <w:pPr>
        <w:spacing w:line="560" w:lineRule="exact"/>
        <w:jc w:val="left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A</w:t>
      </w: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本次招聘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对象为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境内（外）高校毕业证书、学位证书、留学认证证书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落款时间为2025年1月至2027年7月，且最高学历毕业后未落实过编制内或国有企业工作的高校毕业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 w14:paraId="7D0642C0">
      <w:pPr>
        <w:rPr>
          <w:rFonts w:ascii="仿宋_GB2312" w:eastAsia="仿宋_GB2312"/>
          <w:color w:val="auto"/>
          <w:sz w:val="32"/>
          <w:szCs w:val="32"/>
        </w:rPr>
      </w:pPr>
    </w:p>
    <w:p w14:paraId="6D2090C3">
      <w:pPr>
        <w:rPr>
          <w:rFonts w:hint="eastAsia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</w:rPr>
        <w:t>Q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本次招聘的岗位对年龄是否有要求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</w:rPr>
        <w:t>？</w:t>
      </w:r>
    </w:p>
    <w:p w14:paraId="56F373D3">
      <w:pPr>
        <w:rPr>
          <w:rFonts w:hint="eastAsia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A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本次招聘根据报考者学历不同，对年龄有不同的要求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所有报考人员均须满足18周岁以上（2008年10月前出生），在此基础上大学本科生要求25周岁及以下（2000年10月14日及以后出生），硕士研究生要求28周岁及以下（1997年10月14日及以后出生），博士研究生要求35周岁及以下（1990年10月14日及以后出生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。</w:t>
      </w:r>
    </w:p>
    <w:p w14:paraId="002D9C0B">
      <w:pP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</w:rPr>
      </w:pPr>
    </w:p>
    <w:p w14:paraId="1F014252">
      <w:pPr>
        <w:rPr>
          <w:rFonts w:hint="eastAsia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</w:rPr>
        <w:t>Q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</w:rPr>
        <w:t>：岗位表中所要求的学历、学位是否为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最低学历、学位要求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</w:rPr>
        <w:t>？</w:t>
      </w:r>
    </w:p>
    <w:p w14:paraId="3283BFFE">
      <w:pPr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A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是的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岗位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中学历、学位的要求均为起点（最低）要求，高学历、学位的人员可以报考低学历、学位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岗位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。</w:t>
      </w:r>
    </w:p>
    <w:p w14:paraId="100499FC">
      <w:pP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</w:rPr>
      </w:pPr>
    </w:p>
    <w:p w14:paraId="0C144FBA">
      <w:pPr>
        <w:rPr>
          <w:rFonts w:ascii="Times New Roman" w:hAnsi="Times New Roman" w:eastAsia="仿宋_GB2312" w:cs="Times New Roman"/>
          <w:b/>
          <w:bCs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</w:rPr>
        <w:t>Q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</w:rPr>
        <w:t>:招聘对学历和所学专业有限制吗？</w:t>
      </w:r>
    </w:p>
    <w:p w14:paraId="2929EB98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A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有限制。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不同的岗位对学历和专业的要求不同，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可在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具体的岗位描述中查看了解，也可致电考务咨询。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境内院校毕业生可参考《普通高等学校本科专业目录（2025年）》《研究生教育学科专业目录（2022年）》进行报考，境外院校毕业生所学专业须与岗位具有相关性方可报考。</w:t>
      </w:r>
    </w:p>
    <w:p w14:paraId="06F9DB50">
      <w:pP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</w:rPr>
      </w:pPr>
    </w:p>
    <w:p w14:paraId="0192C14A">
      <w:pPr>
        <w:rPr>
          <w:rFonts w:ascii="Times New Roman" w:hAnsi="Times New Roman" w:eastAsia="仿宋_GB2312" w:cs="Times New Roman"/>
          <w:b/>
          <w:bCs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</w:rPr>
        <w:t>Q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</w:rPr>
        <w:t>: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岗位所需的专业是否为最高学历所学专业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</w:rPr>
        <w:t>？</w:t>
      </w:r>
    </w:p>
    <w:p w14:paraId="5B449147">
      <w:pPr>
        <w:pStyle w:val="6"/>
        <w:widowControl/>
        <w:shd w:val="clear" w:color="auto" w:fill="FFFFFF"/>
        <w:spacing w:beforeAutospacing="0" w:afterAutospacing="0" w:line="600" w:lineRule="atLeast"/>
        <w:jc w:val="both"/>
        <w:rPr>
          <w:rFonts w:hint="default" w:ascii="Times New Roman" w:hAnsi="Times New Roman" w:eastAsia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A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大学本科至研究生期间，须满足至少一个阶段所学专业符合岗位要求</w:t>
      </w:r>
      <w:r>
        <w:rPr>
          <w:rFonts w:hint="eastAsia" w:ascii="Times New Roman" w:hAnsi="Times New Roman" w:eastAsia="仿宋_GB2312"/>
          <w:color w:val="auto"/>
          <w:kern w:val="2"/>
          <w:sz w:val="32"/>
          <w:szCs w:val="32"/>
          <w:lang w:val="en-US" w:eastAsia="zh-CN"/>
        </w:rPr>
        <w:t>。</w:t>
      </w:r>
    </w:p>
    <w:p w14:paraId="607AD59C">
      <w:pPr>
        <w:pStyle w:val="6"/>
        <w:widowControl/>
        <w:shd w:val="clear" w:color="auto" w:fill="FFFFFF"/>
        <w:spacing w:beforeAutospacing="0" w:afterAutospacing="0" w:line="600" w:lineRule="atLeast"/>
        <w:jc w:val="both"/>
        <w:rPr>
          <w:rFonts w:hint="eastAsia" w:ascii="Times New Roman" w:hAnsi="Times New Roman" w:eastAsia="仿宋_GB2312"/>
          <w:color w:val="auto"/>
          <w:kern w:val="2"/>
          <w:sz w:val="32"/>
          <w:szCs w:val="32"/>
        </w:rPr>
      </w:pPr>
    </w:p>
    <w:p w14:paraId="7EA8A31C">
      <w:pPr>
        <w:rPr>
          <w:rFonts w:ascii="Times New Roman" w:hAnsi="Times New Roman" w:eastAsia="仿宋_GB2312" w:cs="Times New Roman"/>
          <w:b/>
          <w:bCs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</w:rPr>
        <w:t>Q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</w:rPr>
        <w:t>：每人可以投递几个岗位？投递成功后，还可以修改投递岗位吗？</w:t>
      </w:r>
    </w:p>
    <w:p w14:paraId="3C737180">
      <w:pPr>
        <w:keepNext w:val="0"/>
        <w:keepLines w:val="0"/>
        <w:widowControl w:val="0"/>
        <w:suppressLineNumbers w:val="0"/>
        <w:shd w:val="clear"/>
        <w:spacing w:before="0" w:beforeAutospacing="0" w:after="0" w:afterAutospacing="0" w:line="560" w:lineRule="exact"/>
        <w:ind w:right="0"/>
        <w:jc w:val="left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A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：每人限投递一个岗位，投递岗位与考试时须使用同一有效居民身份证，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资格审核合格后不得修改，资格审核不合格或取消岗位的可在11月16日16:00前重新投递岗位。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请慎重选择并仔细填报相关岗位信息。</w:t>
      </w:r>
    </w:p>
    <w:p w14:paraId="7019D0B5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0B1B2225">
      <w:pPr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Q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：什么时间报名？以什么方式报名？</w:t>
      </w:r>
    </w:p>
    <w:p w14:paraId="1A7803CA">
      <w:pPr>
        <w:pStyle w:val="6"/>
        <w:widowControl/>
        <w:shd w:val="clear" w:color="auto" w:fill="FFFFFF"/>
        <w:spacing w:beforeAutospacing="0" w:afterAutospacing="0" w:line="600" w:lineRule="atLeast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A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_GB2312"/>
          <w:sz w:val="32"/>
          <w:szCs w:val="32"/>
        </w:rPr>
        <w:t>：网申时间为</w:t>
      </w:r>
      <w:r>
        <w:rPr>
          <w:rFonts w:ascii="Times New Roman" w:hAnsi="Times New Roman" w:eastAsia="仿宋_GB2312"/>
          <w:color w:val="auto"/>
          <w:sz w:val="32"/>
          <w:szCs w:val="32"/>
        </w:rPr>
        <w:t>202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14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日0</w:t>
      </w:r>
      <w:r>
        <w:rPr>
          <w:rFonts w:ascii="Times New Roman" w:hAnsi="Times New Roman" w:eastAsia="仿宋_GB2312"/>
          <w:color w:val="auto"/>
          <w:sz w:val="32"/>
          <w:szCs w:val="32"/>
        </w:rPr>
        <w:t>9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:</w:t>
      </w:r>
      <w:r>
        <w:rPr>
          <w:rFonts w:ascii="Times New Roman" w:hAnsi="Times New Roman" w:eastAsia="仿宋_GB2312"/>
          <w:color w:val="auto"/>
          <w:sz w:val="32"/>
          <w:szCs w:val="32"/>
        </w:rPr>
        <w:t>00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至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11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13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日</w:t>
      </w:r>
      <w:r>
        <w:rPr>
          <w:rFonts w:ascii="Times New Roman" w:hAnsi="Times New Roman" w:eastAsia="仿宋_GB2312"/>
          <w:color w:val="auto"/>
          <w:sz w:val="32"/>
          <w:szCs w:val="32"/>
        </w:rPr>
        <w:t>1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6:</w:t>
      </w:r>
      <w:r>
        <w:rPr>
          <w:rFonts w:ascii="Times New Roman" w:hAnsi="Times New Roman" w:eastAsia="仿宋_GB2312"/>
          <w:color w:val="auto"/>
          <w:sz w:val="32"/>
          <w:szCs w:val="32"/>
        </w:rPr>
        <w:t>00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。</w:t>
      </w:r>
      <w:r>
        <w:rPr>
          <w:rFonts w:hint="eastAsia" w:ascii="Times New Roman" w:hAnsi="Times New Roman" w:eastAsia="仿宋_GB2312"/>
          <w:color w:val="auto"/>
          <w:kern w:val="2"/>
          <w:sz w:val="32"/>
          <w:szCs w:val="32"/>
        </w:rPr>
        <w:t>此次校园招聘方式为</w:t>
      </w:r>
      <w:r>
        <w:rPr>
          <w:rFonts w:ascii="仿宋_GB2312" w:hAnsi="Times New Roman" w:eastAsia="仿宋_GB2312" w:cs="仿宋_GB2312"/>
          <w:color w:val="auto"/>
          <w:sz w:val="32"/>
          <w:szCs w:val="32"/>
          <w:shd w:val="clear" w:color="auto" w:fill="FFFFFF"/>
        </w:rPr>
        <w:t>网上报名</w:t>
      </w:r>
      <w:r>
        <w:rPr>
          <w:rFonts w:hint="eastAsia" w:ascii="仿宋_GB2312" w:hAnsi="Times New Roman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ascii="仿宋_GB2312" w:hAnsi="Times New Roman" w:eastAsia="仿宋_GB2312" w:cs="仿宋_GB2312"/>
          <w:color w:val="auto"/>
          <w:sz w:val="32"/>
          <w:szCs w:val="32"/>
          <w:shd w:val="clear" w:color="auto" w:fill="FFFFFF"/>
        </w:rPr>
        <w:t>唯一通道</w:t>
      </w:r>
      <w:r>
        <w:rPr>
          <w:rFonts w:hint="eastAsia" w:ascii="仿宋_GB2312" w:hAnsi="Times New Roman" w:eastAsia="仿宋_GB2312" w:cs="仿宋_GB2312"/>
          <w:color w:val="auto"/>
          <w:sz w:val="32"/>
          <w:szCs w:val="32"/>
          <w:shd w:val="clear" w:color="auto" w:fill="FFFFFF"/>
        </w:rPr>
        <w:t>为</w:t>
      </w:r>
      <w:r>
        <w:rPr>
          <w:rFonts w:ascii="仿宋_GB2312" w:hAnsi="Times New Roman" w:eastAsia="仿宋_GB2312" w:cs="仿宋_GB2312"/>
          <w:color w:val="auto"/>
          <w:sz w:val="32"/>
          <w:szCs w:val="32"/>
          <w:shd w:val="clear" w:color="auto" w:fill="FFFFFF"/>
        </w:rPr>
        <w:t>合肥市招聘</w:t>
      </w:r>
      <w:r>
        <w:rPr>
          <w:rFonts w:hint="eastAsia" w:ascii="仿宋_GB2312" w:hAnsi="Times New Roman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考试</w:t>
      </w:r>
      <w:r>
        <w:rPr>
          <w:rFonts w:ascii="仿宋_GB2312" w:hAnsi="Times New Roman" w:eastAsia="仿宋_GB2312" w:cs="仿宋_GB2312"/>
          <w:color w:val="auto"/>
          <w:sz w:val="32"/>
          <w:szCs w:val="32"/>
          <w:shd w:val="clear" w:color="auto" w:fill="FFFFFF"/>
        </w:rPr>
        <w:t>服务平台（</w:t>
      </w:r>
      <w:r>
        <w:rPr>
          <w:rFonts w:hint="eastAsia" w:ascii="Times New Roman" w:hAnsi="Times New Roman" w:eastAsia="仿宋_GB2312"/>
          <w:color w:val="auto"/>
          <w:sz w:val="32"/>
          <w:szCs w:val="32"/>
          <w:u w:val="single"/>
        </w:rPr>
        <w:t>http://exam.hfhrs.com/</w:t>
      </w:r>
      <w:r>
        <w:rPr>
          <w:rFonts w:hint="eastAsia" w:ascii="仿宋_GB2312" w:hAnsi="Times New Roman" w:eastAsia="仿宋_GB2312" w:cs="仿宋_GB2312"/>
          <w:color w:val="auto"/>
          <w:sz w:val="32"/>
          <w:szCs w:val="32"/>
          <w:shd w:val="clear" w:color="auto" w:fill="FFFFFF"/>
        </w:rPr>
        <w:t>）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，建议使用电脑端进行网上报名。</w:t>
      </w:r>
    </w:p>
    <w:p w14:paraId="1F14B874">
      <w:pPr>
        <w:rPr>
          <w:rFonts w:ascii="Times New Roman" w:hAnsi="Times New Roman" w:eastAsia="仿宋_GB2312" w:cs="Times New Roman"/>
          <w:b/>
          <w:bCs/>
          <w:sz w:val="32"/>
          <w:szCs w:val="32"/>
        </w:rPr>
      </w:pPr>
    </w:p>
    <w:p w14:paraId="3325CD06">
      <w:pPr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Q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：网申过程中如遇技术问题怎么办？</w:t>
      </w:r>
    </w:p>
    <w:p w14:paraId="242E5B1C"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A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可以拨打考务咨询电话处理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 w14:paraId="57170F89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10BE7D79">
      <w:pPr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Q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：本次招聘是否收费？</w:t>
      </w:r>
    </w:p>
    <w:p w14:paraId="12C46F1D"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A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本次校园招聘不收取任何费用，应聘者因参加招聘产生的交通、食宿等费用自理。</w:t>
      </w:r>
    </w:p>
    <w:p w14:paraId="2F6E1E2D">
      <w:pP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</w:pPr>
    </w:p>
    <w:p w14:paraId="20484975">
      <w:pPr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Q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：如何知道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招聘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进展？</w:t>
      </w:r>
    </w:p>
    <w:p w14:paraId="54138ED3">
      <w:pPr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A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各环节开展前将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通过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集团官网公告、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报名网站公告、短信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邮件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等方式通知，请及时关注报名网站并确保投递时填写的手机号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和邮箱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正确，能正常接收群发短信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和邮件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 w14:paraId="74C8D2C0">
      <w:pPr>
        <w:pStyle w:val="2"/>
      </w:pPr>
    </w:p>
    <w:p w14:paraId="1632B2CE">
      <w:pPr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二、关于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招考流程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：</w:t>
      </w:r>
    </w:p>
    <w:p w14:paraId="44B47DA1">
      <w:pPr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Q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11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：线上测评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有哪些要求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？</w:t>
      </w:r>
    </w:p>
    <w:p w14:paraId="0FA747A6">
      <w:pPr>
        <w:spacing w:line="560" w:lineRule="exact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A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考生本人须在封闭安静的环境下独立作答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不得依靠他人、电子设备、书本资料等，一经发现违规或作弊行为，取消测评成绩。测评</w:t>
      </w:r>
      <w:r>
        <w:rPr>
          <w:rFonts w:hint="eastAsia" w:ascii="仿宋_GB2312" w:eastAsia="仿宋_GB2312"/>
          <w:sz w:val="32"/>
          <w:szCs w:val="32"/>
        </w:rPr>
        <w:t>作答时间不超过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60</w:t>
      </w:r>
      <w:r>
        <w:rPr>
          <w:rFonts w:hint="eastAsia" w:ascii="仿宋_GB2312" w:eastAsia="仿宋_GB2312"/>
          <w:sz w:val="32"/>
          <w:szCs w:val="32"/>
        </w:rPr>
        <w:t>分钟。</w:t>
      </w:r>
    </w:p>
    <w:p w14:paraId="36A228E5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6A6FBAA0">
      <w:pPr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Q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：线上测评安排在什么时候？</w:t>
      </w:r>
    </w:p>
    <w:p w14:paraId="4B20B800">
      <w:pPr>
        <w:spacing w:line="560" w:lineRule="exact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A</w:t>
      </w: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：资格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审核完成后，测评通知将通过短信、邮件方式发送</w:t>
      </w:r>
      <w:r>
        <w:rPr>
          <w:rFonts w:hint="eastAsia" w:ascii="仿宋_GB2312" w:eastAsia="仿宋_GB2312"/>
          <w:sz w:val="32"/>
          <w:szCs w:val="32"/>
        </w:rPr>
        <w:t>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测评时间预计安排在11月下旬，具体以通知为准。</w:t>
      </w:r>
    </w:p>
    <w:p w14:paraId="01B156D1"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 w14:paraId="4B1E629A">
      <w:pPr>
        <w:spacing w:line="560" w:lineRule="exac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Q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3：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二次测评什么时候开展？</w:t>
      </w:r>
    </w:p>
    <w:p w14:paraId="784F832C">
      <w:pP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A</w:t>
      </w: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岗位编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号03、06、07、09、10、12、13、15的候选人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，必须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于面试前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完成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专项测评，</w:t>
      </w:r>
      <w:r>
        <w:rPr>
          <w:rFonts w:hint="eastAsia" w:ascii="仿宋_GB2312" w:eastAsia="仿宋_GB2312"/>
          <w:sz w:val="32"/>
          <w:szCs w:val="32"/>
        </w:rPr>
        <w:t>测评通知将通过短信、邮件方式发送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具体时间以通知为准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。</w:t>
      </w:r>
    </w:p>
    <w:p w14:paraId="2411E205">
      <w:pP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</w:pPr>
    </w:p>
    <w:p w14:paraId="06F11D56">
      <w:pPr>
        <w:spacing w:line="560" w:lineRule="exact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Q14：测评工具是否科学合理？</w:t>
      </w:r>
    </w:p>
    <w:p w14:paraId="213868B9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A1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本次招聘应用的测评工具已获得国家专利认证及软件著作权证明，具有较强的科学性和合理性。考生一经报名，视同认可本次招聘应用的测评工具，用人单位不再对测评结果进行解释。</w:t>
      </w:r>
    </w:p>
    <w:p w14:paraId="4458286E">
      <w:pPr>
        <w:rPr>
          <w:rFonts w:ascii="Times New Roman" w:hAnsi="Times New Roman" w:eastAsia="仿宋_GB2312" w:cs="Times New Roman"/>
          <w:b/>
          <w:bCs/>
          <w:sz w:val="32"/>
          <w:szCs w:val="32"/>
        </w:rPr>
      </w:pPr>
    </w:p>
    <w:p w14:paraId="1F55D708">
      <w:pPr>
        <w:rPr>
          <w:rFonts w:ascii="Times New Roman" w:hAnsi="Times New Roman" w:eastAsia="仿宋_GB2312" w:cs="Times New Roman"/>
          <w:b/>
          <w:bCs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</w:rPr>
        <w:t>Q</w:t>
      </w:r>
      <w:r>
        <w:rPr>
          <w:rFonts w:ascii="Times New Roman" w:hAnsi="Times New Roman" w:eastAsia="仿宋_GB2312" w:cs="Times New Roman"/>
          <w:b/>
          <w:bCs/>
          <w:color w:val="auto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入围线下笔试的依据是什么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</w:rPr>
        <w:t>？</w:t>
      </w:r>
    </w:p>
    <w:p w14:paraId="68AF08D7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A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 xml:space="preserve">: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根据《公告》要求，线上测评环节中“职业心理健康状况异常、存在违规或作弊行为、测评综合总分低于60分、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未在规定时间内完成测评，出现上述情形之一的，不予进入下一环节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未出现上述情形的考生，可入围笔试阶段。</w:t>
      </w:r>
    </w:p>
    <w:p w14:paraId="10A92B64">
      <w:pPr>
        <w:rPr>
          <w:rFonts w:ascii="Times New Roman" w:hAnsi="Times New Roman" w:eastAsia="仿宋_GB2312" w:cs="Times New Roman"/>
          <w:b/>
          <w:bCs/>
          <w:sz w:val="32"/>
          <w:szCs w:val="32"/>
        </w:rPr>
      </w:pPr>
    </w:p>
    <w:p w14:paraId="4B68040D">
      <w:pPr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Q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：错过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线上测评、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线下笔试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或面试，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还能再参加补考吗？</w:t>
      </w:r>
    </w:p>
    <w:p w14:paraId="6521286F">
      <w:r>
        <w:rPr>
          <w:rFonts w:hint="eastAsia" w:ascii="Times New Roman" w:hAnsi="Times New Roman" w:eastAsia="仿宋_GB2312" w:cs="Times New Roman"/>
          <w:sz w:val="32"/>
          <w:szCs w:val="32"/>
        </w:rPr>
        <w:t>A</w:t>
      </w: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本次招聘的线上测评、线下笔试及面试安排，均会在开展前通过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报名网站公告与短信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邮件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通知，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请及时关注。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如错过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线上测评、线下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笔试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或面试，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不再进行补考，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参与该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岗位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后续招聘环节。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请考生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协调好时间，按时参加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各环节。</w:t>
      </w:r>
    </w:p>
    <w:p w14:paraId="764BFA5C">
      <w:pP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</w:pPr>
    </w:p>
    <w:p w14:paraId="278EE124">
      <w:pPr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Q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：各环节多长时间可以收到结果？</w:t>
      </w:r>
    </w:p>
    <w:p w14:paraId="033538DA"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A</w:t>
      </w: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各环节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开始前</w:t>
      </w: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-</w:t>
      </w:r>
      <w:r>
        <w:rPr>
          <w:rFonts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天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考生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可通过报名网站公告和短信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邮件查看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，未通过的不做另行通知，还望谅解。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各阶段成绩将在报考平台公告，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最终录用结果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预计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于2027年2月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前在合肥产投集团官网进行公示，请及时关注。</w:t>
      </w:r>
    </w:p>
    <w:p w14:paraId="3464A45F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7E6D9CC2">
      <w:pPr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Q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18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：录用后需要提前入职实习吗？</w:t>
      </w:r>
    </w:p>
    <w:p w14:paraId="30BD2AD8"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A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18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各用人单位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欢迎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但不强制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提前入职实习，具体安排另行通知。</w:t>
      </w:r>
    </w:p>
    <w:p w14:paraId="6FBA792B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6F8AF2E9">
      <w:pPr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Q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19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：其他问题如何获取帮助？</w:t>
      </w:r>
    </w:p>
    <w:p w14:paraId="6875A3E9">
      <w:r>
        <w:rPr>
          <w:rFonts w:hint="eastAsia" w:ascii="Times New Roman" w:hAnsi="Times New Roman" w:eastAsia="仿宋_GB2312" w:cs="Times New Roman"/>
          <w:sz w:val="32"/>
          <w:szCs w:val="32"/>
        </w:rPr>
        <w:t>A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19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：可在工作日0</w:t>
      </w:r>
      <w:r>
        <w:rPr>
          <w:rFonts w:ascii="Times New Roman" w:hAnsi="Times New Roman" w:eastAsia="仿宋_GB2312" w:cs="Times New Roman"/>
          <w:sz w:val="32"/>
          <w:szCs w:val="32"/>
        </w:rPr>
        <w:t>9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:</w:t>
      </w:r>
      <w:r>
        <w:rPr>
          <w:rFonts w:ascii="Times New Roman" w:hAnsi="Times New Roman" w:eastAsia="仿宋_GB2312" w:cs="Times New Roman"/>
          <w:sz w:val="32"/>
          <w:szCs w:val="32"/>
        </w:rPr>
        <w:t>00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-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12:00，14:00-</w:t>
      </w:r>
      <w:r>
        <w:rPr>
          <w:rFonts w:ascii="Times New Roman" w:hAnsi="Times New Roman" w:eastAsia="仿宋_GB2312" w:cs="Times New Roman"/>
          <w:sz w:val="32"/>
          <w:szCs w:val="32"/>
        </w:rPr>
        <w:t>17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:</w:t>
      </w:r>
      <w:r>
        <w:rPr>
          <w:rFonts w:ascii="Times New Roman" w:hAnsi="Times New Roman" w:eastAsia="仿宋_GB2312" w:cs="Times New Roman"/>
          <w:sz w:val="32"/>
          <w:szCs w:val="32"/>
        </w:rPr>
        <w:t>00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致电考务咨询：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0551-63419830。</w:t>
      </w:r>
    </w:p>
    <w:p w14:paraId="00F9A0C4">
      <w:pPr>
        <w:jc w:val="right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5C189B1F">
      <w:pPr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合肥市产业投资控股（集团）有限公司</w:t>
      </w:r>
    </w:p>
    <w:p w14:paraId="7A60E524">
      <w:pPr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14日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0AAAD7F1-B92E-45EA-9B58-465A708716DA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3YTI4OGI5ZGFkYmFkMmFjMzY5OTFlOGU3YjJjY2MifQ=="/>
  </w:docVars>
  <w:rsids>
    <w:rsidRoot w:val="1F593884"/>
    <w:rsid w:val="000561BB"/>
    <w:rsid w:val="002D63F3"/>
    <w:rsid w:val="00390041"/>
    <w:rsid w:val="004443F7"/>
    <w:rsid w:val="008B6ADD"/>
    <w:rsid w:val="00974307"/>
    <w:rsid w:val="00A80ADD"/>
    <w:rsid w:val="00AC5047"/>
    <w:rsid w:val="00DD78E2"/>
    <w:rsid w:val="00F24D4A"/>
    <w:rsid w:val="01470C29"/>
    <w:rsid w:val="01541EA9"/>
    <w:rsid w:val="01770C0B"/>
    <w:rsid w:val="02370550"/>
    <w:rsid w:val="03380A6F"/>
    <w:rsid w:val="05AA53DA"/>
    <w:rsid w:val="05C42E74"/>
    <w:rsid w:val="05FB176E"/>
    <w:rsid w:val="060F3C66"/>
    <w:rsid w:val="061409EA"/>
    <w:rsid w:val="06320500"/>
    <w:rsid w:val="06511949"/>
    <w:rsid w:val="07352CE3"/>
    <w:rsid w:val="07F716DD"/>
    <w:rsid w:val="09A74D37"/>
    <w:rsid w:val="0A0947FE"/>
    <w:rsid w:val="0ADE12EB"/>
    <w:rsid w:val="0B1F309C"/>
    <w:rsid w:val="0B241B8E"/>
    <w:rsid w:val="0C2A349B"/>
    <w:rsid w:val="0D977F16"/>
    <w:rsid w:val="0DCA4E3B"/>
    <w:rsid w:val="0DEA44B8"/>
    <w:rsid w:val="0F9456A3"/>
    <w:rsid w:val="10D71C49"/>
    <w:rsid w:val="115963AE"/>
    <w:rsid w:val="1226338C"/>
    <w:rsid w:val="131E40C5"/>
    <w:rsid w:val="13F015BE"/>
    <w:rsid w:val="14B60A59"/>
    <w:rsid w:val="157E6F48"/>
    <w:rsid w:val="167C1241"/>
    <w:rsid w:val="169A1CB5"/>
    <w:rsid w:val="17892EFD"/>
    <w:rsid w:val="182E6F65"/>
    <w:rsid w:val="19017DC9"/>
    <w:rsid w:val="1A2B77F4"/>
    <w:rsid w:val="1B3501FE"/>
    <w:rsid w:val="1F005F5D"/>
    <w:rsid w:val="1F593884"/>
    <w:rsid w:val="1F9B18BC"/>
    <w:rsid w:val="205E16BF"/>
    <w:rsid w:val="20EF44EF"/>
    <w:rsid w:val="217D6092"/>
    <w:rsid w:val="21935C7E"/>
    <w:rsid w:val="21DC67DA"/>
    <w:rsid w:val="22093D38"/>
    <w:rsid w:val="22194FD6"/>
    <w:rsid w:val="223D56B6"/>
    <w:rsid w:val="22714FC1"/>
    <w:rsid w:val="231A71B0"/>
    <w:rsid w:val="23A94AF8"/>
    <w:rsid w:val="24991A50"/>
    <w:rsid w:val="2654763D"/>
    <w:rsid w:val="27F9497F"/>
    <w:rsid w:val="2B14413F"/>
    <w:rsid w:val="2B962447"/>
    <w:rsid w:val="2D026166"/>
    <w:rsid w:val="2D3B63B6"/>
    <w:rsid w:val="2E3E188E"/>
    <w:rsid w:val="2E7E31A4"/>
    <w:rsid w:val="2F3237B8"/>
    <w:rsid w:val="2FB217D3"/>
    <w:rsid w:val="2FDE6C5E"/>
    <w:rsid w:val="303A711C"/>
    <w:rsid w:val="325F5E35"/>
    <w:rsid w:val="3348538E"/>
    <w:rsid w:val="34490A87"/>
    <w:rsid w:val="34730C0E"/>
    <w:rsid w:val="348A5C2C"/>
    <w:rsid w:val="34AD78DB"/>
    <w:rsid w:val="350635BA"/>
    <w:rsid w:val="352769B2"/>
    <w:rsid w:val="35A829B0"/>
    <w:rsid w:val="35DF75C0"/>
    <w:rsid w:val="363428C4"/>
    <w:rsid w:val="36CE3E50"/>
    <w:rsid w:val="399A10AC"/>
    <w:rsid w:val="39DC116C"/>
    <w:rsid w:val="3A976763"/>
    <w:rsid w:val="3ABE017E"/>
    <w:rsid w:val="3CED5086"/>
    <w:rsid w:val="3EED1F15"/>
    <w:rsid w:val="3EF04B02"/>
    <w:rsid w:val="3F116810"/>
    <w:rsid w:val="3FB948C3"/>
    <w:rsid w:val="40E116EE"/>
    <w:rsid w:val="43CB3894"/>
    <w:rsid w:val="43F21A68"/>
    <w:rsid w:val="44A270BC"/>
    <w:rsid w:val="466E2488"/>
    <w:rsid w:val="46927556"/>
    <w:rsid w:val="470923BB"/>
    <w:rsid w:val="470E70EA"/>
    <w:rsid w:val="48A773BF"/>
    <w:rsid w:val="499178D8"/>
    <w:rsid w:val="49E0657C"/>
    <w:rsid w:val="4B2F18DD"/>
    <w:rsid w:val="4CCF06AC"/>
    <w:rsid w:val="4D3E49F1"/>
    <w:rsid w:val="4E4F2DA9"/>
    <w:rsid w:val="4E8862BB"/>
    <w:rsid w:val="4ED762C5"/>
    <w:rsid w:val="50CD1228"/>
    <w:rsid w:val="516661EC"/>
    <w:rsid w:val="535857C8"/>
    <w:rsid w:val="53FA2187"/>
    <w:rsid w:val="546D3F89"/>
    <w:rsid w:val="570A5831"/>
    <w:rsid w:val="58221F27"/>
    <w:rsid w:val="5B1E0A21"/>
    <w:rsid w:val="5B631215"/>
    <w:rsid w:val="5C4046A8"/>
    <w:rsid w:val="5D0A105E"/>
    <w:rsid w:val="5D1D74E6"/>
    <w:rsid w:val="5D4957BC"/>
    <w:rsid w:val="5D534BCD"/>
    <w:rsid w:val="5E137755"/>
    <w:rsid w:val="608674AE"/>
    <w:rsid w:val="62EA2C11"/>
    <w:rsid w:val="63D56A48"/>
    <w:rsid w:val="63FF11FC"/>
    <w:rsid w:val="64355278"/>
    <w:rsid w:val="649B5200"/>
    <w:rsid w:val="6623094C"/>
    <w:rsid w:val="66500F52"/>
    <w:rsid w:val="67486190"/>
    <w:rsid w:val="68DD14AA"/>
    <w:rsid w:val="68DD2D29"/>
    <w:rsid w:val="696C0265"/>
    <w:rsid w:val="6A200C16"/>
    <w:rsid w:val="6EB05F4A"/>
    <w:rsid w:val="71972B8A"/>
    <w:rsid w:val="728E7F38"/>
    <w:rsid w:val="731E36F9"/>
    <w:rsid w:val="739B4841"/>
    <w:rsid w:val="746E745F"/>
    <w:rsid w:val="7A2114E1"/>
    <w:rsid w:val="7C464AE6"/>
    <w:rsid w:val="7CB5133E"/>
    <w:rsid w:val="7DE0069C"/>
    <w:rsid w:val="7E742696"/>
    <w:rsid w:val="7EB2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beforeLines="0" w:after="260" w:afterLines="0" w:line="416" w:lineRule="auto"/>
      <w:outlineLvl w:val="2"/>
    </w:pPr>
    <w:rPr>
      <w:rFonts w:ascii="Calibri" w:hAnsi="Calibri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Plain Text"/>
    <w:basedOn w:val="1"/>
    <w:qFormat/>
    <w:uiPriority w:val="0"/>
    <w:rPr>
      <w:rFonts w:ascii="宋体" w:hAnsi="Courier New" w:cs="仿宋_GB2312"/>
      <w:szCs w:val="21"/>
    </w:rPr>
  </w:style>
  <w:style w:type="paragraph" w:styleId="6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1703</Words>
  <Characters>1900</Characters>
  <Lines>12</Lines>
  <Paragraphs>3</Paragraphs>
  <TotalTime>589</TotalTime>
  <ScaleCrop>false</ScaleCrop>
  <LinksUpToDate>false</LinksUpToDate>
  <CharactersWithSpaces>1927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2022-09-21T00:43:00Z</dcterms:created>
  <dc:creator>Yli</dc:creator>
  <cp:lastModifiedBy>范奇</cp:lastModifiedBy>
  <cp:lastPrinted>2026-10-13T09:04:01Z</cp:lastPrinted>
  <dcterms:modified xsi:type="dcterms:W3CDTF">2026-10-13T10:08:36Z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59F464978C5B4BCAAF424E67ACEAD08A_13</vt:lpwstr>
  </property>
  <property fmtid="{D5CDD505-2E9C-101B-9397-08002B2CF9AE}" pid="4" name="KSOTemplateDocerSaveRecord">
    <vt:lpwstr>eyJoZGlkIjoiZTRlNjkzZjU3ZDBkMTMxMjA4YTk3M2MzODY3NWMzOGQiLCJ1c2VySWQiOiIxNjUwOTg3ODM5In0=</vt:lpwstr>
  </property>
</Properties>
</file>