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淄博金旺机械有限公司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淄博市淄川区商家镇地铺村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解小刚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13475605456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zbxiexiaogang@163.com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金旺机械有限公司主要产品是煅烧炉底板、水套、排料机、振动输送机，产品应用与碳素煅烧炉，国内市场占有率为80%。自2015年开始通过与设计院合作实现了第一批此类产品的出口先例，现在出口设备达到国内出口量的90%以上。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该企业为</w:t>
            </w:r>
            <w:r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淄博市企业联合会会员单位、淄博市企业家协会会员单位、淄博市民营企业家协会文昌湖区副会长单位、淄博市铸造协会副会长单位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sz w:val="24"/>
              </w:rPr>
              <w:t>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sz w:val="24"/>
              </w:rPr>
              <w:t>机械设计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sz w:val="24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sz w:val="24"/>
              </w:rPr>
              <w:t>5000-9000元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自带项目可合作经营，具体合作方式可面谈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545A3B3B"/>
    <w:rsid w:val="596924D2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2020-05-14T03:12:55Z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