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tbl>
      <w:tblPr>
        <w:tblStyle w:val="4"/>
        <w:tblpPr w:leftFromText="180" w:rightFromText="180" w:vertAnchor="page" w:horzAnchor="page" w:tblpX="1256" w:tblpY="1646"/>
        <w:tblOverlap w:val="never"/>
        <w:tblW w:w="94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2114"/>
        <w:gridCol w:w="348"/>
        <w:gridCol w:w="827"/>
        <w:gridCol w:w="744"/>
        <w:gridCol w:w="689"/>
        <w:gridCol w:w="2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</w:trPr>
        <w:tc>
          <w:tcPr>
            <w:tcW w:w="19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748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山东泰展机电科技股份有限公司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9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748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淄博市淄川区眉山路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69号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9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46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都薪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34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18560719065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9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748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taizhandx@163.com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3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4" w:hRule="atLeast"/>
        </w:trPr>
        <w:tc>
          <w:tcPr>
            <w:tcW w:w="9423" w:type="dxa"/>
            <w:gridSpan w:val="7"/>
          </w:tcPr>
          <w:p>
            <w:pPr>
              <w:spacing w:line="560" w:lineRule="exact"/>
              <w:ind w:firstLine="480" w:firstLineChars="200"/>
              <w:jc w:val="left"/>
              <w:rPr>
                <w:rFonts w:ascii="仿宋_GB2312" w:hAnsi="仿宋" w:eastAsia="仿宋_GB2312" w:cs="Times New Roman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山东泰展机电科技股份有限公司，位于淄川经济开发区，成立于2011年，是集研发、生产、销售为一体专业汽车电器和电机配件生产企业。公司注册资金3062.8569万元，现有员工230人。公司先后通过TS16949质量体系认证，ISO14001环境管理认证，OHSAS18001职业健康安全体系认证。公司被淄博市评为“一企一技术”创新企业、“淄博市工程实验室”、“淄博市企业技术中心”。</w:t>
            </w:r>
            <w:r>
              <w:rPr>
                <w:rFonts w:hint="eastAsia" w:ascii="仿宋_GB2312" w:hAnsi="仿宋" w:eastAsia="仿宋_GB2312" w:cs="Times New Roman"/>
                <w:sz w:val="24"/>
              </w:rPr>
              <w:t xml:space="preserve"> 2016年、2017年、</w:t>
            </w:r>
            <w:r>
              <w:rPr>
                <w:rFonts w:hint="eastAsia" w:ascii="仿宋" w:hAnsi="仿宋" w:eastAsia="仿宋"/>
                <w:kern w:val="0"/>
                <w:sz w:val="24"/>
              </w:rPr>
              <w:t>2018年连续三年获得淄博市创新高成长50强企业。</w:t>
            </w:r>
            <w:r>
              <w:rPr>
                <w:rFonts w:hint="eastAsia" w:ascii="仿宋_GB2312" w:hAnsi="仿宋" w:eastAsia="仿宋_GB2312" w:cs="Times New Roman"/>
                <w:sz w:val="24"/>
              </w:rPr>
              <w:t xml:space="preserve"> “年产500万套机电配件生产组装项目”列为淄博市2017年市重大项目；2017年获得省级研发中心企业，省级“专精特新”企业及省级“隐形冠军”企业。2018年认定通过了高新技术企业。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423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93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21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17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93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技术研发人员</w:t>
            </w:r>
          </w:p>
        </w:tc>
        <w:tc>
          <w:tcPr>
            <w:tcW w:w="211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机电一体化</w:t>
            </w:r>
          </w:p>
        </w:tc>
        <w:tc>
          <w:tcPr>
            <w:tcW w:w="117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本科及以上</w:t>
            </w: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4000-10000元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</w:trPr>
        <w:tc>
          <w:tcPr>
            <w:tcW w:w="193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机械工程师</w:t>
            </w:r>
          </w:p>
        </w:tc>
        <w:tc>
          <w:tcPr>
            <w:tcW w:w="211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机械设计制造及自动化</w:t>
            </w:r>
          </w:p>
        </w:tc>
        <w:tc>
          <w:tcPr>
            <w:tcW w:w="117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本科及以上</w:t>
            </w: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4000-10000元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93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财务人员</w:t>
            </w:r>
          </w:p>
        </w:tc>
        <w:tc>
          <w:tcPr>
            <w:tcW w:w="211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会计、财务管理等</w:t>
            </w:r>
          </w:p>
        </w:tc>
        <w:tc>
          <w:tcPr>
            <w:tcW w:w="117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本科及以上</w:t>
            </w: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3500-7000元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93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管理储备干部</w:t>
            </w:r>
          </w:p>
        </w:tc>
        <w:tc>
          <w:tcPr>
            <w:tcW w:w="211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专业不限</w:t>
            </w:r>
          </w:p>
        </w:tc>
        <w:tc>
          <w:tcPr>
            <w:tcW w:w="117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本科及以上</w:t>
            </w: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3500-7000元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9423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9423" w:type="dxa"/>
            <w:gridSpan w:val="7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bookmarkStart w:id="0" w:name="_GoBack"/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五险一金、带薪年假、年终奖、免费培训、交通补贴、工龄补贴、免费就餐等</w:t>
            </w:r>
            <w:bookmarkEnd w:id="0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600" w:right="1800" w:bottom="74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56781"/>
    <w:rsid w:val="02F068D0"/>
    <w:rsid w:val="043C4C82"/>
    <w:rsid w:val="04600F5E"/>
    <w:rsid w:val="06836BB9"/>
    <w:rsid w:val="0854446B"/>
    <w:rsid w:val="0AF63BCA"/>
    <w:rsid w:val="0B5E3A34"/>
    <w:rsid w:val="0C1470D6"/>
    <w:rsid w:val="0C184B7B"/>
    <w:rsid w:val="0F7234B5"/>
    <w:rsid w:val="0FD3283D"/>
    <w:rsid w:val="120C3964"/>
    <w:rsid w:val="12E14E9F"/>
    <w:rsid w:val="13C302AD"/>
    <w:rsid w:val="17A30A0F"/>
    <w:rsid w:val="17E2170C"/>
    <w:rsid w:val="18B73672"/>
    <w:rsid w:val="19846DA4"/>
    <w:rsid w:val="1B8A6AFE"/>
    <w:rsid w:val="1D496A7E"/>
    <w:rsid w:val="1DA73F99"/>
    <w:rsid w:val="1FC601DA"/>
    <w:rsid w:val="211A048C"/>
    <w:rsid w:val="237111A1"/>
    <w:rsid w:val="263F5154"/>
    <w:rsid w:val="26633A9B"/>
    <w:rsid w:val="268838EE"/>
    <w:rsid w:val="29163CCD"/>
    <w:rsid w:val="2A1A6398"/>
    <w:rsid w:val="2B537665"/>
    <w:rsid w:val="2C1E5616"/>
    <w:rsid w:val="30871329"/>
    <w:rsid w:val="316D7742"/>
    <w:rsid w:val="35D65A62"/>
    <w:rsid w:val="35E15972"/>
    <w:rsid w:val="36E346A5"/>
    <w:rsid w:val="384C10CC"/>
    <w:rsid w:val="392B204B"/>
    <w:rsid w:val="3AC37869"/>
    <w:rsid w:val="3ACA6789"/>
    <w:rsid w:val="3AE04123"/>
    <w:rsid w:val="3DBC0EEF"/>
    <w:rsid w:val="3EF67868"/>
    <w:rsid w:val="3F934CA8"/>
    <w:rsid w:val="401C68B7"/>
    <w:rsid w:val="47047E21"/>
    <w:rsid w:val="47961BFD"/>
    <w:rsid w:val="48470DDF"/>
    <w:rsid w:val="49AC68AA"/>
    <w:rsid w:val="4AFA7C0B"/>
    <w:rsid w:val="4B8A62CC"/>
    <w:rsid w:val="4C8C785A"/>
    <w:rsid w:val="4F3C28C3"/>
    <w:rsid w:val="4FD22C3D"/>
    <w:rsid w:val="508C4305"/>
    <w:rsid w:val="53146A2C"/>
    <w:rsid w:val="551340BB"/>
    <w:rsid w:val="553F4314"/>
    <w:rsid w:val="55C33041"/>
    <w:rsid w:val="56A17C46"/>
    <w:rsid w:val="586314C6"/>
    <w:rsid w:val="5B23607A"/>
    <w:rsid w:val="5BF11030"/>
    <w:rsid w:val="5C5449DD"/>
    <w:rsid w:val="5CBD59C4"/>
    <w:rsid w:val="5D120873"/>
    <w:rsid w:val="5F05626B"/>
    <w:rsid w:val="616C7D57"/>
    <w:rsid w:val="61B5600A"/>
    <w:rsid w:val="61CB3E11"/>
    <w:rsid w:val="62580D67"/>
    <w:rsid w:val="62ED13FA"/>
    <w:rsid w:val="630718B4"/>
    <w:rsid w:val="65D81E3B"/>
    <w:rsid w:val="68712705"/>
    <w:rsid w:val="68DE1B3F"/>
    <w:rsid w:val="6DC51F2C"/>
    <w:rsid w:val="70143BB6"/>
    <w:rsid w:val="70300E9F"/>
    <w:rsid w:val="70BC648F"/>
    <w:rsid w:val="73C32204"/>
    <w:rsid w:val="757D429F"/>
    <w:rsid w:val="764865A0"/>
    <w:rsid w:val="7AEC1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都薪</cp:lastModifiedBy>
  <dcterms:modified xsi:type="dcterms:W3CDTF">2020-05-12T00:18:53Z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