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2020年“淄博-名校人才直通车”山东理工大学站</w:t>
      </w:r>
    </w:p>
    <w:p>
      <w:pPr>
        <w:spacing w:line="48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春季线上招聘周企业报名表</w:t>
      </w:r>
    </w:p>
    <w:p/>
    <w:p/>
    <w:tbl>
      <w:tblPr>
        <w:tblStyle w:val="3"/>
        <w:tblpPr w:leftFromText="180" w:rightFromText="180" w:vertAnchor="page" w:horzAnchor="page" w:tblpX="1781" w:tblpY="2446"/>
        <w:tblOverlap w:val="never"/>
        <w:tblW w:w="8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633"/>
        <w:gridCol w:w="384"/>
        <w:gridCol w:w="730"/>
        <w:gridCol w:w="635"/>
        <w:gridCol w:w="634"/>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1796" w:type="dxa"/>
            <w:vAlign w:val="center"/>
          </w:tcPr>
          <w:p>
            <w:pPr>
              <w:rPr/>
            </w:pPr>
            <w:r>
              <w:rPr>
                <w:rFonts w:hint="eastAsia"/>
              </w:rPr>
              <w:t>单位名称</w:t>
            </w:r>
          </w:p>
        </w:tc>
        <w:tc>
          <w:tcPr>
            <w:tcW w:w="6343" w:type="dxa"/>
            <w:gridSpan w:val="6"/>
            <w:vAlign w:val="center"/>
          </w:tcPr>
          <w:p>
            <w:pPr>
              <w:rPr/>
            </w:pPr>
            <w:bookmarkStart w:id="0" w:name="_GoBack"/>
            <w:r>
              <w:rPr>
                <w:rFonts w:hint="eastAsia"/>
              </w:rPr>
              <w:t>山东齐创石化工程有限公司</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1796" w:type="dxa"/>
            <w:vAlign w:val="center"/>
          </w:tcPr>
          <w:p>
            <w:pPr>
              <w:rPr/>
            </w:pPr>
            <w:r>
              <w:rPr>
                <w:rFonts w:hint="eastAsia"/>
              </w:rPr>
              <w:t>单位地址</w:t>
            </w:r>
          </w:p>
        </w:tc>
        <w:tc>
          <w:tcPr>
            <w:tcW w:w="6343" w:type="dxa"/>
            <w:gridSpan w:val="6"/>
            <w:vAlign w:val="center"/>
          </w:tcPr>
          <w:p>
            <w:pPr>
              <w:rPr/>
            </w:pPr>
            <w:r>
              <w:rPr>
                <w:rFonts w:hint="eastAsia"/>
              </w:rPr>
              <w:t>淄博市张店区三赢路10号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1796" w:type="dxa"/>
            <w:vAlign w:val="center"/>
          </w:tcPr>
          <w:p>
            <w:pPr>
              <w:rPr/>
            </w:pPr>
            <w:r>
              <w:rPr>
                <w:rFonts w:hint="eastAsia"/>
              </w:rPr>
              <w:t>联 系 人</w:t>
            </w:r>
          </w:p>
        </w:tc>
        <w:tc>
          <w:tcPr>
            <w:tcW w:w="2017" w:type="dxa"/>
            <w:gridSpan w:val="2"/>
            <w:vAlign w:val="center"/>
          </w:tcPr>
          <w:p>
            <w:pPr>
              <w:rPr/>
            </w:pPr>
            <w:r>
              <w:rPr>
                <w:rFonts w:hint="eastAsia"/>
              </w:rPr>
              <w:t>孙明慧</w:t>
            </w:r>
          </w:p>
        </w:tc>
        <w:tc>
          <w:tcPr>
            <w:tcW w:w="1365" w:type="dxa"/>
            <w:gridSpan w:val="2"/>
            <w:vAlign w:val="center"/>
          </w:tcPr>
          <w:p>
            <w:pPr>
              <w:rPr/>
            </w:pPr>
            <w:r>
              <w:rPr>
                <w:rFonts w:hint="eastAsia"/>
              </w:rPr>
              <w:t>联系电话</w:t>
            </w:r>
          </w:p>
        </w:tc>
        <w:tc>
          <w:tcPr>
            <w:tcW w:w="2961" w:type="dxa"/>
            <w:gridSpan w:val="2"/>
            <w:vAlign w:val="center"/>
          </w:tcPr>
          <w:p>
            <w:pPr>
              <w:rPr/>
            </w:pPr>
            <w:r>
              <w:rPr>
                <w:rFonts w:hint="eastAsia"/>
              </w:rPr>
              <w:t>18678101022/18563728512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1796" w:type="dxa"/>
            <w:vAlign w:val="center"/>
          </w:tcPr>
          <w:p>
            <w:pPr>
              <w:rPr/>
            </w:pPr>
            <w:r>
              <w:rPr>
                <w:rFonts w:hint="eastAsia"/>
              </w:rPr>
              <w:t>简历投递邮箱</w:t>
            </w:r>
          </w:p>
        </w:tc>
        <w:tc>
          <w:tcPr>
            <w:tcW w:w="6343" w:type="dxa"/>
            <w:gridSpan w:val="6"/>
            <w:vAlign w:val="center"/>
          </w:tcPr>
          <w:p>
            <w:pPr>
              <w:rPr/>
            </w:pPr>
            <w:r>
              <w:rPr>
                <w:rFonts w:hint="eastAsia"/>
              </w:rPr>
              <w:t>18678101022@163.com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139" w:type="dxa"/>
            <w:gridSpan w:val="7"/>
          </w:tcPr>
          <w:p>
            <w:pPr>
              <w:rPr/>
            </w:pPr>
            <w:r>
              <w:rPr>
                <w:rFonts w:hint="eastAsia"/>
              </w:rPr>
              <w:t>单位简介（200字以内）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3" w:hRule="atLeast"/>
        </w:trPr>
        <w:tc>
          <w:tcPr>
            <w:tcW w:w="8139" w:type="dxa"/>
            <w:gridSpan w:val="7"/>
          </w:tcPr>
          <w:p>
            <w:pPr>
              <w:rPr>
                <w:rFonts w:hint="eastAsia"/>
              </w:rPr>
            </w:pPr>
            <w:r>
              <w:rPr>
                <w:rFonts w:hint="eastAsia"/>
              </w:rPr>
              <w:t>山东齐创石化工程有限公司（以下简称“齐创公司”）成立于2013年，是一家主要从事新能源、节能环保、新材料、化工石化、精细化工、信息科技、电子科技、自动化等领域的科技成果转移转化、技术开发、技术服务等业务的高新技术企业，现有各类专业技术人员180人，其中，中高级以上职称 36 余人，其中外籍院士1人、国家重点人才工程专家2人、长江学者1人、泰山领军人才1人。公司拥有知识产权22项。公司拥有化工石化医药行业甲级、咨询乙级、建筑乙级、压力容器、压力管道等设计资质、化工石油工程施工总承包、机电安装总承包、防水防腐保温施工资质。</w:t>
            </w:r>
          </w:p>
          <w:p>
            <w:pPr>
              <w:rPr>
                <w:rFonts w:hint="eastAsia"/>
              </w:rPr>
            </w:pPr>
            <w:r>
              <w:rPr>
                <w:rFonts w:hint="eastAsia"/>
              </w:rPr>
              <w:t>近年来，公司获得“省级科技成果转移转化服务机构”、省级“高新技术企业”、“省级服务业创新中心”、淄博市“公共技术服务平台”、淄博市“创新型高成长企业50强”、淄博市“一企一技术”创新企业、淄博市“市级企业技术中心”、淄博市“知识产权优势培育试点企业”等荣誉称号。</w:t>
            </w:r>
          </w:p>
          <w:p>
            <w:pPr>
              <w:rPr>
                <w:rFonts w:hint="eastAsia"/>
              </w:rPr>
            </w:pPr>
            <w:r>
              <w:rPr>
                <w:rFonts w:hint="eastAsia"/>
              </w:rPr>
              <w:t>齐创公司下设设计院、工程公司、环保公司、仪表生产、电气生产、设备制造致力于EPC综合一体化服务商。投资国内最大的行业网站——海川网，打造国内最大的线上成果转化中心；联合山东省多家设计院和研究院成立设计院联盟；与山东大学、天津大学、天津理工大学、山东理工大学等高校成立产学研合作平台；致力于线上技术成果发布与收集，线下技术创新研发与转化，各孵化企业上下游之间无缝衔接。</w:t>
            </w:r>
          </w:p>
          <w:p>
            <w:pPr>
              <w:rPr>
                <w:rFonts w:hint="eastAsia"/>
              </w:rPr>
            </w:pPr>
            <w:r>
              <w:rPr>
                <w:rFonts w:hint="eastAsia"/>
              </w:rPr>
              <w:t>公司承担“省级服务业创新中心项目”、“省服务业重点项目”、2018年和2019年“山东省中小微企业创新竞技行动计划项目”、“淄博市服务业重点项目”、淄博市“新旧动能转换重大项目”等创新项目。齐创公司联合研究院、高校、人才、企业共同搭建淄博市乃至山东省顶级示范技术创新研发与转移转化中试基地，公司与澳大利亚新南威尔士大学甄崇礼院士共同成立“院士工作站”，双方合作旨在提升多方技术研发水平、加强科技成果转化力度、提高地方经济综合实力。公司与山东大学陈代荣教授签订项目合作协议，共同进行氧化锆等项目的研发与技术转化；与山东理工大学联合成立“山东理工大学—齐创石化工程技术研究中心”和“山东理工大学-齐创青年创业创新发展基金”，共同承担淄博市科技成果转化职能，助力于山东新旧动能转换重点发展“5+ 5”十强中高端化工产业、新能源新材料动能转换。</w:t>
            </w:r>
          </w:p>
          <w:p>
            <w:pPr>
              <w:rPr/>
            </w:pPr>
            <w:r>
              <w:rPr>
                <w:rFonts w:hint="eastAsia"/>
              </w:rPr>
              <w:t>公司投资建设的信息自动化及新材料中试基地项目已列入“淄博市2019年新旧动能转换重大项目”。中试基地将作为公司技术研发、科技成果转移转化的载体，充分整合和优化新材料、精细化工产业与专家技术资源，努力搭建平台技术体系，实现“研发—小试—中试—产业化”的有机结合。公司将打造集“新技术攻关、科技企业培育、创新平台建设、成果转化促进、设计、施工、科技金融提升”为一体的综合服务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139" w:type="dxa"/>
            <w:gridSpan w:val="7"/>
            <w:vAlign w:val="center"/>
          </w:tcPr>
          <w:p>
            <w:pPr>
              <w:rPr/>
            </w:pPr>
            <w:r>
              <w:rPr>
                <w:rFonts w:hint="eastAsia"/>
              </w:rPr>
              <w:t>招 聘 职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796" w:type="dxa"/>
            <w:vAlign w:val="center"/>
          </w:tcPr>
          <w:p>
            <w:pPr>
              <w:rPr/>
            </w:pPr>
            <w:r>
              <w:rPr>
                <w:rFonts w:hint="eastAsia"/>
              </w:rPr>
              <w:t>岗位名称</w:t>
            </w:r>
          </w:p>
        </w:tc>
        <w:tc>
          <w:tcPr>
            <w:tcW w:w="1633" w:type="dxa"/>
            <w:vAlign w:val="center"/>
          </w:tcPr>
          <w:p>
            <w:pPr>
              <w:rPr/>
            </w:pPr>
            <w:r>
              <w:rPr>
                <w:rFonts w:hint="eastAsia"/>
              </w:rPr>
              <w:t>所需专业</w:t>
            </w:r>
          </w:p>
        </w:tc>
        <w:tc>
          <w:tcPr>
            <w:tcW w:w="1114" w:type="dxa"/>
            <w:gridSpan w:val="2"/>
            <w:vAlign w:val="center"/>
          </w:tcPr>
          <w:p>
            <w:pPr>
              <w:rPr/>
            </w:pPr>
            <w:r>
              <w:rPr>
                <w:rFonts w:hint="eastAsia"/>
              </w:rPr>
              <w:t>招聘人数</w:t>
            </w:r>
          </w:p>
        </w:tc>
        <w:tc>
          <w:tcPr>
            <w:tcW w:w="1269" w:type="dxa"/>
            <w:gridSpan w:val="2"/>
            <w:vAlign w:val="center"/>
          </w:tcPr>
          <w:p>
            <w:pPr>
              <w:rPr/>
            </w:pPr>
            <w:r>
              <w:rPr>
                <w:rFonts w:hint="eastAsia"/>
              </w:rPr>
              <w:t>学历要求</w:t>
            </w:r>
          </w:p>
        </w:tc>
        <w:tc>
          <w:tcPr>
            <w:tcW w:w="2327" w:type="dxa"/>
            <w:vAlign w:val="center"/>
          </w:tcPr>
          <w:p>
            <w:pPr>
              <w:rPr/>
            </w:pPr>
            <w:r>
              <w:rPr>
                <w:rFonts w:hint="eastAsia"/>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exact"/>
        </w:trPr>
        <w:tc>
          <w:tcPr>
            <w:tcW w:w="1796" w:type="dxa"/>
            <w:vAlign w:val="center"/>
          </w:tcPr>
          <w:p>
            <w:pPr>
              <w:rPr/>
            </w:pPr>
            <w:r>
              <w:rPr>
                <w:rFonts w:hint="eastAsia"/>
              </w:rPr>
              <w:t>大学生储备（化工设计工程师</w:t>
            </w:r>
          </w:p>
        </w:tc>
        <w:tc>
          <w:tcPr>
            <w:tcW w:w="1633" w:type="dxa"/>
            <w:vAlign w:val="center"/>
          </w:tcPr>
          <w:p>
            <w:pPr>
              <w:rPr/>
            </w:pPr>
            <w:r>
              <w:rPr>
                <w:rFonts w:hint="eastAsia"/>
              </w:rPr>
              <w:t>化学工程与工艺、化学、应用化学</w:t>
            </w:r>
          </w:p>
        </w:tc>
        <w:tc>
          <w:tcPr>
            <w:tcW w:w="1114" w:type="dxa"/>
            <w:gridSpan w:val="2"/>
            <w:vAlign w:val="center"/>
          </w:tcPr>
          <w:p>
            <w:pPr>
              <w:rPr/>
            </w:pPr>
            <w:r>
              <w:rPr>
                <w:rFonts w:hint="eastAsia"/>
              </w:rPr>
              <w:t>15</w:t>
            </w:r>
          </w:p>
        </w:tc>
        <w:tc>
          <w:tcPr>
            <w:tcW w:w="1269" w:type="dxa"/>
            <w:gridSpan w:val="2"/>
            <w:vAlign w:val="center"/>
          </w:tcPr>
          <w:p>
            <w:pPr>
              <w:rPr/>
            </w:pPr>
            <w:r>
              <w:rPr>
                <w:rFonts w:hint="eastAsia"/>
              </w:rPr>
              <w:t>本科/硕士</w:t>
            </w:r>
          </w:p>
        </w:tc>
        <w:tc>
          <w:tcPr>
            <w:tcW w:w="2327" w:type="dxa"/>
            <w:vAlign w:val="center"/>
          </w:tcPr>
          <w:p>
            <w:pPr>
              <w:rPr/>
            </w:pPr>
            <w:r>
              <w:rPr>
                <w:rFonts w:hint="eastAsia"/>
              </w:rPr>
              <w:t>4500-8000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8139" w:type="dxa"/>
            <w:gridSpan w:val="7"/>
            <w:vAlign w:val="center"/>
          </w:tcPr>
          <w:p>
            <w:pPr>
              <w:rPr/>
            </w:pPr>
            <w:r>
              <w:rPr>
                <w:rFonts w:hint="eastAsia"/>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exact"/>
        </w:trPr>
        <w:tc>
          <w:tcPr>
            <w:tcW w:w="8139" w:type="dxa"/>
            <w:gridSpan w:val="7"/>
            <w:vAlign w:val="center"/>
          </w:tcPr>
          <w:p>
            <w:pPr>
              <w:rPr/>
            </w:pPr>
            <w:r>
              <w:rPr>
                <w:rFonts w:hint="eastAsia"/>
              </w:rPr>
              <w:t>出差补贴、加班补贴、大型年会、员工表彰大会、带薪年假、年度国外旅游、团建聚餐等各类活动，同时公司配备干净、整洁、方便的人才公寓，餐厅、健身房、咖啡厅、棋牌室、便利店、晾衣房等相关公共设施。</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262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赵业伟</cp:lastModifiedBy>
  <dcterms:modified xsi:type="dcterms:W3CDTF">2020-05-13T06:36:15Z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