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175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纽氏达特行星</w:t>
            </w:r>
            <w:r>
              <w:rPr>
                <w:rFonts w:ascii="黑体" w:hAnsi="黑体" w:eastAsia="黑体" w:cs="黑体"/>
                <w:sz w:val="24"/>
                <w:szCs w:val="32"/>
              </w:rPr>
              <w:t>减速机有限公司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淄博市</w:t>
            </w:r>
            <w:r>
              <w:rPr>
                <w:rFonts w:ascii="黑体" w:hAnsi="黑体" w:eastAsia="黑体" w:cs="黑体"/>
                <w:sz w:val="24"/>
                <w:szCs w:val="32"/>
              </w:rPr>
              <w:t>高新区尊贤路</w:t>
            </w:r>
            <w:r>
              <w:rPr>
                <w:rFonts w:hint="eastAsia" w:ascii="黑体" w:hAnsi="黑体" w:eastAsia="黑体" w:cs="黑体"/>
                <w:sz w:val="24"/>
                <w:szCs w:val="32"/>
              </w:rPr>
              <w:t>5888号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王虹权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15053387051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263093468</w:t>
            </w:r>
            <w:r>
              <w:rPr>
                <w:rFonts w:ascii="黑体" w:hAnsi="黑体" w:eastAsia="黑体" w:cs="黑体"/>
                <w:sz w:val="24"/>
                <w:szCs w:val="32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560" w:lineRule="exact"/>
              <w:ind w:firstLine="640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仿宋_GB2312" w:cs="宋体"/>
                <w:sz w:val="28"/>
                <w:szCs w:val="28"/>
              </w:rPr>
              <w:t>纽氏达特行星减速机有限公司，成立于</w:t>
            </w:r>
            <w:r>
              <w:rPr>
                <w:rFonts w:ascii="仿宋_GB2312" w:hAnsi="宋体" w:cs="宋体"/>
                <w:sz w:val="28"/>
                <w:szCs w:val="28"/>
              </w:rPr>
              <w:t>2006年，是淄博高新区孵化企业、国家高新技术企业、山东省隐形冠军、，公司“精密减速机项目”，被评为“2018年山东半岛国家自主创新示范区发展建设项目”。</w:t>
            </w:r>
            <w:r>
              <w:rPr>
                <w:rFonts w:hint="eastAsia"/>
                <w:sz w:val="28"/>
                <w:szCs w:val="28"/>
              </w:rPr>
              <w:t>2019年公司新产品“智能协作机器人”被列入山东省重点研发计划项目。2019年被评为“山东省智能制造领军企业”。</w:t>
            </w:r>
            <w:r>
              <w:rPr>
                <w:rFonts w:ascii="仿宋_GB2312" w:hAnsi="宋体" w:cs="宋体"/>
                <w:sz w:val="28"/>
                <w:szCs w:val="28"/>
              </w:rPr>
              <w:t>中国机器人产业联盟理事单位、中国AGV产业联盟理事单位、山东省工业机器人产业技术创新战略联盟单位、武器装备质量管理体系认证单位。</w:t>
            </w:r>
            <w:r>
              <w:rPr>
                <w:rFonts w:ascii="仿宋_GB2312" w:hAnsi="仿宋_GB2312" w:cs="宋体"/>
                <w:sz w:val="28"/>
                <w:szCs w:val="28"/>
              </w:rPr>
              <w:t>产品为精密伺服减速机，主要用于装备机械手、工业机器人和自动化生产线、高端机械装备、雷达、自动化火炮、坦克、航母等，拥有专利</w:t>
            </w:r>
            <w:r>
              <w:rPr>
                <w:rFonts w:ascii="仿宋_GB2312" w:hAnsi="宋体" w:cs="宋体"/>
                <w:sz w:val="28"/>
                <w:szCs w:val="28"/>
              </w:rPr>
              <w:t>18项，发明专利5项。国产化市场占有率第一，产品远销美国、日本、韩国、意大利、伊朗等国家。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 聘 职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技术</w:t>
            </w:r>
            <w:r>
              <w:rPr>
                <w:rFonts w:asciiTheme="minorEastAsia" w:hAnsiTheme="minorEastAsia" w:cstheme="minorEastAsia"/>
                <w:sz w:val="24"/>
              </w:rPr>
              <w:t>研发工程师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机械</w:t>
            </w:r>
            <w:r>
              <w:rPr>
                <w:rFonts w:asciiTheme="minorEastAsia" w:hAnsiTheme="minorEastAsia" w:cstheme="minorEastAsia"/>
                <w:sz w:val="24"/>
              </w:rPr>
              <w:t>类</w:t>
            </w:r>
            <w:r>
              <w:rPr>
                <w:rFonts w:hint="eastAsia" w:asciiTheme="minorEastAsia" w:hAnsiTheme="minorEastAsia" w:cstheme="minorEastAsia"/>
                <w:sz w:val="24"/>
              </w:rPr>
              <w:t>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</w:t>
            </w:r>
            <w:r>
              <w:rPr>
                <w:rFonts w:asciiTheme="minorEastAsia" w:hAnsiTheme="minorEastAsia" w:cstheme="minorEastAsia"/>
                <w:sz w:val="24"/>
              </w:rPr>
              <w:t>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6K-7.5K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工艺</w:t>
            </w:r>
            <w:r>
              <w:rPr>
                <w:rFonts w:asciiTheme="minorEastAsia" w:hAnsiTheme="minorEastAsia" w:cstheme="minorEastAsia"/>
                <w:sz w:val="24"/>
              </w:rPr>
              <w:t>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机械类专业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6K-7.5K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特色招引政策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566" w:type="dxa"/>
            <w:gridSpan w:val="7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职业生涯</w:t>
            </w:r>
            <w:r>
              <w:rPr>
                <w:rFonts w:asciiTheme="minorEastAsia" w:hAnsiTheme="minorEastAsia" w:cstheme="minorEastAsia"/>
                <w:sz w:val="24"/>
              </w:rPr>
              <w:t>全规划；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四人</w:t>
            </w:r>
            <w:r>
              <w:rPr>
                <w:rFonts w:asciiTheme="minorEastAsia" w:hAnsiTheme="minorEastAsia" w:cstheme="minorEastAsia"/>
                <w:sz w:val="24"/>
              </w:rPr>
              <w:t>公寓，</w:t>
            </w:r>
            <w:r>
              <w:rPr>
                <w:rFonts w:hint="eastAsia" w:asciiTheme="minorEastAsia" w:hAnsiTheme="minorEastAsia" w:cstheme="minorEastAsia"/>
                <w:sz w:val="24"/>
              </w:rPr>
              <w:t>空凋、</w:t>
            </w:r>
            <w:r>
              <w:rPr>
                <w:rFonts w:asciiTheme="minorEastAsia" w:hAnsiTheme="minorEastAsia" w:cstheme="minorEastAsia"/>
                <w:sz w:val="24"/>
              </w:rPr>
              <w:t>热水器</w:t>
            </w:r>
            <w:r>
              <w:rPr>
                <w:rFonts w:hint="eastAsia" w:asciiTheme="minorEastAsia" w:hAnsiTheme="minorEastAsia" w:cstheme="minor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独立卫生间</w:t>
            </w:r>
            <w:r>
              <w:rPr>
                <w:rFonts w:hint="eastAsia" w:asciiTheme="minorEastAsia" w:hAnsiTheme="minorEastAsia" w:cstheme="minorEastAsia"/>
                <w:sz w:val="24"/>
              </w:rPr>
              <w:t>；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健身房</w:t>
            </w:r>
            <w:r>
              <w:rPr>
                <w:rFonts w:asciiTheme="minorEastAsia" w:hAnsiTheme="minorEastAsia" w:cstheme="minorEastAsia"/>
                <w:sz w:val="24"/>
              </w:rPr>
              <w:t>、瑜伽馆</w:t>
            </w:r>
            <w:r>
              <w:rPr>
                <w:rFonts w:hint="eastAsia" w:asciiTheme="minorEastAsia" w:hAnsiTheme="minorEastAsia" w:cstheme="minorEastAsia"/>
                <w:sz w:val="24"/>
              </w:rPr>
              <w:t>；</w:t>
            </w:r>
          </w:p>
        </w:tc>
      </w:tr>
    </w:tbl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E348A"/>
    <w:multiLevelType w:val="multilevel"/>
    <w:tmpl w:val="791E348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3A6"/>
    <w:rsid w:val="003F53A6"/>
    <w:rsid w:val="005E38F8"/>
    <w:rsid w:val="006222D4"/>
    <w:rsid w:val="0854446B"/>
    <w:rsid w:val="0AF63BCA"/>
    <w:rsid w:val="19846DA4"/>
    <w:rsid w:val="1B04597A"/>
    <w:rsid w:val="392B204B"/>
    <w:rsid w:val="3F283F25"/>
    <w:rsid w:val="41B002B9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495</Characters>
  <Lines>4</Lines>
  <Paragraphs>1</Paragraphs>
  <TotalTime>28</TotalTime>
  <ScaleCrop>false</ScaleCrop>
  <LinksUpToDate>false</LinksUpToDate>
  <CharactersWithSpaces>580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2020-05-13T10:13:22Z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